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E8" w:rsidRDefault="002E26E8" w:rsidP="002E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B1505" w:rsidRDefault="002E26E8" w:rsidP="002E2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решений областной антинаркотической комиссии и работе Межведомственной антинаркотической комиссии за 2016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26E8" w:rsidRDefault="002E26E8" w:rsidP="005B15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Курганской области №</w:t>
      </w:r>
      <w:r w:rsidR="0078667E">
        <w:rPr>
          <w:rFonts w:ascii="Times New Roman" w:hAnsi="Times New Roman" w:cs="Times New Roman"/>
          <w:sz w:val="24"/>
          <w:szCs w:val="24"/>
        </w:rPr>
        <w:t>482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78667E">
        <w:rPr>
          <w:rFonts w:ascii="Times New Roman" w:hAnsi="Times New Roman" w:cs="Times New Roman"/>
          <w:sz w:val="24"/>
          <w:szCs w:val="24"/>
        </w:rPr>
        <w:t>4 октября 2013</w:t>
      </w:r>
      <w:r>
        <w:rPr>
          <w:rFonts w:ascii="Times New Roman" w:hAnsi="Times New Roman" w:cs="Times New Roman"/>
          <w:sz w:val="24"/>
          <w:szCs w:val="24"/>
        </w:rPr>
        <w:t xml:space="preserve"> года «О </w:t>
      </w:r>
      <w:r w:rsidR="005A124A">
        <w:rPr>
          <w:rFonts w:ascii="Times New Roman" w:hAnsi="Times New Roman" w:cs="Times New Roman"/>
          <w:sz w:val="24"/>
          <w:szCs w:val="24"/>
        </w:rPr>
        <w:t>государственной программе Курганской области «Противодействие незаконному обороту наркотиков» на 2014-2019</w:t>
      </w:r>
      <w:r w:rsidR="005B150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продолжается работа, направленная на реализацию мероприятий по выполнению данного Постановления.</w:t>
      </w:r>
    </w:p>
    <w:p w:rsidR="002E26E8" w:rsidRDefault="002E26E8" w:rsidP="002E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Кетовского района от </w:t>
      </w:r>
      <w:r w:rsidR="009E726E">
        <w:rPr>
          <w:rFonts w:ascii="Times New Roman" w:hAnsi="Times New Roman" w:cs="Times New Roman"/>
          <w:sz w:val="24"/>
          <w:szCs w:val="24"/>
        </w:rPr>
        <w:t xml:space="preserve">07 апреля 2016 года №640, 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и утверждена </w:t>
      </w:r>
      <w:r w:rsidR="00286CC8">
        <w:rPr>
          <w:rFonts w:ascii="Times New Roman" w:hAnsi="Times New Roman" w:cs="Times New Roman"/>
          <w:sz w:val="24"/>
          <w:szCs w:val="24"/>
        </w:rPr>
        <w:t xml:space="preserve">муниципальная программа  «Противодействие незаконному обороту наркотиков в </w:t>
      </w:r>
      <w:proofErr w:type="spellStart"/>
      <w:r w:rsidR="00286CC8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286CC8">
        <w:rPr>
          <w:rFonts w:ascii="Times New Roman" w:hAnsi="Times New Roman" w:cs="Times New Roman"/>
          <w:sz w:val="24"/>
          <w:szCs w:val="24"/>
        </w:rPr>
        <w:t xml:space="preserve"> районе на 2016-2018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E8" w:rsidRDefault="002E26E8" w:rsidP="002E26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755F4">
        <w:rPr>
          <w:rFonts w:ascii="Times New Roman" w:hAnsi="Times New Roman" w:cs="Times New Roman"/>
          <w:sz w:val="24"/>
          <w:szCs w:val="24"/>
        </w:rPr>
        <w:t xml:space="preserve">планированное </w:t>
      </w:r>
      <w:r>
        <w:rPr>
          <w:rFonts w:ascii="Times New Roman" w:hAnsi="Times New Roman" w:cs="Times New Roman"/>
          <w:sz w:val="24"/>
          <w:szCs w:val="24"/>
        </w:rPr>
        <w:t>фи</w:t>
      </w:r>
      <w:r w:rsidR="00C755F4">
        <w:rPr>
          <w:rFonts w:ascii="Times New Roman" w:hAnsi="Times New Roman" w:cs="Times New Roman"/>
          <w:sz w:val="24"/>
          <w:szCs w:val="24"/>
        </w:rPr>
        <w:t xml:space="preserve">нансирование на мероприятия по муниципальной программе </w:t>
      </w:r>
      <w:r w:rsidR="00B42291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 xml:space="preserve"> выполнилось в полном соответствии со статьями расхода и составило </w:t>
      </w:r>
      <w:r w:rsidR="00583E3A">
        <w:rPr>
          <w:rFonts w:ascii="Times New Roman" w:hAnsi="Times New Roman" w:cs="Times New Roman"/>
          <w:sz w:val="24"/>
          <w:szCs w:val="24"/>
        </w:rPr>
        <w:t>за 2016 год – 207.50</w:t>
      </w:r>
      <w:r w:rsidR="00E93458">
        <w:rPr>
          <w:rFonts w:ascii="Times New Roman" w:hAnsi="Times New Roman" w:cs="Times New Roman"/>
          <w:sz w:val="24"/>
          <w:szCs w:val="24"/>
        </w:rPr>
        <w:t xml:space="preserve">0, фактически исполнено </w:t>
      </w:r>
      <w:r w:rsidR="00E93458">
        <w:rPr>
          <w:rFonts w:ascii="Times New Roman" w:eastAsia="Calibri" w:hAnsi="Times New Roman" w:cs="Times New Roman"/>
          <w:sz w:val="24"/>
        </w:rPr>
        <w:t>205,446</w:t>
      </w:r>
    </w:p>
    <w:p w:rsidR="00106839" w:rsidRDefault="002E26E8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D643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профинансированы следующие мероприятия </w:t>
      </w:r>
      <w:r w:rsidR="00106839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551"/>
        <w:gridCol w:w="993"/>
        <w:gridCol w:w="1275"/>
        <w:gridCol w:w="1134"/>
        <w:gridCol w:w="1134"/>
        <w:gridCol w:w="1985"/>
      </w:tblGrid>
      <w:tr w:rsidR="00106839" w:rsidRPr="00C509C9" w:rsidTr="00E970D5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Финансовые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Исполнители</w:t>
            </w:r>
          </w:p>
        </w:tc>
      </w:tr>
      <w:tr w:rsidR="00106839" w:rsidRPr="00C509C9" w:rsidTr="00E970D5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Организация и проведение физкультурно-спортивных мероприятий под девизом «Спорт против наркотиков»</w:t>
            </w: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(районная спартакиада по 14 видам спорта)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Январь-декабрь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20,746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района;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5-ти дневных учебных сборов по основам военной службы с </w:t>
            </w:r>
            <w:proofErr w:type="gram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10-х классов школ Кетовского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16 мая 2016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20 мая 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93,200</w:t>
            </w:r>
          </w:p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Финал районной Спартакиады школьников по волейболу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Март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Комитет по физической культуре и спорту Администрации Кетовского района;                    УНО Администрации Кетовского района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Региональный турнир по борьбе самбо, посвященный памяти Дениса </w:t>
            </w:r>
            <w:proofErr w:type="spell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Болтнева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Март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rPr>
          <w:trHeight w:val="1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областном фестивале «Папа, Мама, </w:t>
            </w:r>
            <w:proofErr w:type="gram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Я-</w:t>
            </w:r>
            <w:proofErr w:type="gram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спортивная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Май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Районная эстафета на призы газеты «Собеседник»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Май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Турнир по футболу на кубок Главы Кетовского района «Кубок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Май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Соревнования по футболу на призы клуба «Кожаный мяч»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Июнь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Спартакиада школьников по легкой атлетике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Май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района;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«Старты надежд» среди подростков с девиантным поведением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Июль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Турнир по шахматам памяти </w:t>
            </w:r>
            <w:proofErr w:type="spell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Охохонина</w:t>
            </w:r>
            <w:proofErr w:type="spell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Июль 2016г.</w:t>
            </w:r>
          </w:p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фестиваль «Папа, Мама, Я – шахматная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района;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106839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Финал районной Спартакиады школьников по баскетболу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района;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Комитет по физической культуре и спорту Администрации </w:t>
            </w: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Кетовского района                    </w:t>
            </w: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общего собрания несовершеннолетних состоящих на учете в ПДН ОМВД по </w:t>
            </w:r>
            <w:proofErr w:type="spell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Кетовскому</w:t>
            </w:r>
            <w:proofErr w:type="spell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 с привлечением представителей органов системы профилактики на тему «Наркотики путь </w:t>
            </w:r>
            <w:proofErr w:type="gram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никуда»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Март 2016г.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ОМВД России по </w:t>
            </w:r>
            <w:proofErr w:type="spellStart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Кетовскому</w:t>
            </w:r>
            <w:proofErr w:type="spellEnd"/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району (по согласованию); 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КДН и ЗП; 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УНО Администрации Кетовского района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sz w:val="18"/>
                <w:szCs w:val="18"/>
              </w:rPr>
              <w:t>( в рамках проведенного слета кадетов)</w:t>
            </w:r>
          </w:p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06839" w:rsidRPr="00C509C9" w:rsidTr="00E970D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207,50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509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187,446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9" w:rsidRPr="00C509C9" w:rsidRDefault="00106839" w:rsidP="00A06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06839" w:rsidRPr="00C509C9" w:rsidRDefault="00106839" w:rsidP="00106839">
      <w:pPr>
        <w:shd w:val="clear" w:color="auto" w:fill="FFFFFF"/>
        <w:tabs>
          <w:tab w:val="left" w:pos="3074"/>
        </w:tabs>
        <w:spacing w:before="281"/>
        <w:ind w:left="2822"/>
        <w:rPr>
          <w:rFonts w:ascii="Times New Roman" w:eastAsia="Calibri" w:hAnsi="Times New Roman" w:cs="Times New Roman"/>
          <w:sz w:val="18"/>
          <w:szCs w:val="18"/>
        </w:rPr>
      </w:pPr>
      <w:r w:rsidRPr="00C509C9">
        <w:rPr>
          <w:rFonts w:ascii="Times New Roman" w:eastAsia="Calibri" w:hAnsi="Times New Roman" w:cs="Times New Roman"/>
          <w:b/>
          <w:bCs/>
          <w:color w:val="000000"/>
          <w:spacing w:val="-8"/>
          <w:sz w:val="18"/>
          <w:szCs w:val="18"/>
        </w:rPr>
        <w:t xml:space="preserve">           3. </w:t>
      </w:r>
      <w:r w:rsidRPr="00C509C9">
        <w:rPr>
          <w:rFonts w:ascii="Times New Roman" w:eastAsia="Calibri" w:hAnsi="Times New Roman" w:cs="Times New Roman"/>
          <w:b/>
          <w:bCs/>
          <w:color w:val="000000"/>
          <w:spacing w:val="1"/>
          <w:sz w:val="18"/>
          <w:szCs w:val="18"/>
        </w:rPr>
        <w:t>Целевые индикаторы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3928"/>
        <w:gridCol w:w="1292"/>
        <w:gridCol w:w="1087"/>
        <w:gridCol w:w="1383"/>
      </w:tblGrid>
      <w:tr w:rsidR="00106839" w:rsidRPr="00C509C9" w:rsidTr="00A066F6">
        <w:trPr>
          <w:trHeight w:val="274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C509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9C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9C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</w:tr>
      <w:tr w:rsidR="00106839" w:rsidRPr="00C509C9" w:rsidTr="00A066F6">
        <w:trPr>
          <w:trHeight w:val="274"/>
        </w:trPr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По программе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Факт на 1 декабря 2016 года</w:t>
            </w:r>
          </w:p>
        </w:tc>
      </w:tr>
      <w:tr w:rsidR="00106839" w:rsidRPr="00C509C9" w:rsidTr="00A066F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1068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 xml:space="preserve"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 xml:space="preserve">Проценты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106839" w:rsidRPr="00C509C9" w:rsidTr="00A066F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1068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диспансерном учете и профилактическом наблюдении в наркологических диспансерах, в общей численности несовершеннолетних в </w:t>
            </w:r>
            <w:proofErr w:type="spellStart"/>
            <w:r w:rsidRPr="00C509C9">
              <w:rPr>
                <w:rFonts w:ascii="Times New Roman" w:hAnsi="Times New Roman"/>
                <w:sz w:val="18"/>
                <w:szCs w:val="18"/>
              </w:rPr>
              <w:t>Кетовском</w:t>
            </w:r>
            <w:proofErr w:type="spellEnd"/>
            <w:r w:rsidRPr="00C509C9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06839" w:rsidRPr="00C509C9" w:rsidTr="00A066F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10683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 xml:space="preserve">Доля молодежи, охваченной профилактическими </w:t>
            </w:r>
            <w:proofErr w:type="spellStart"/>
            <w:r w:rsidRPr="00C509C9">
              <w:rPr>
                <w:rFonts w:ascii="Times New Roman" w:hAnsi="Times New Roman"/>
                <w:sz w:val="18"/>
                <w:szCs w:val="18"/>
              </w:rPr>
              <w:t>антинаркотическими</w:t>
            </w:r>
            <w:proofErr w:type="spellEnd"/>
            <w:r w:rsidRPr="00C509C9">
              <w:rPr>
                <w:rFonts w:ascii="Times New Roman" w:hAnsi="Times New Roman"/>
                <w:sz w:val="18"/>
                <w:szCs w:val="18"/>
              </w:rPr>
              <w:t xml:space="preserve"> мероприятиями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Проценты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39" w:rsidRPr="00C509C9" w:rsidRDefault="00106839" w:rsidP="00A066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9C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</w:tbl>
    <w:p w:rsidR="00106839" w:rsidRDefault="00106839" w:rsidP="002E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6E8" w:rsidRDefault="002E26E8" w:rsidP="002E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Главы района создана и работает межведомственная комиссия по противодействию злоупотреблению наркотиками и их незаконному обороту, возглавляет эту комиссию Глава района.</w:t>
      </w:r>
    </w:p>
    <w:p w:rsidR="00576245" w:rsidRPr="007A1733" w:rsidRDefault="002E26E8" w:rsidP="007A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733">
        <w:rPr>
          <w:rFonts w:ascii="Times New Roman" w:hAnsi="Times New Roman"/>
          <w:sz w:val="24"/>
          <w:szCs w:val="24"/>
        </w:rPr>
        <w:t>Состав комиссии:</w:t>
      </w:r>
    </w:p>
    <w:p w:rsidR="0000566F" w:rsidRPr="00576245" w:rsidRDefault="0013539E" w:rsidP="00576245">
      <w:pPr>
        <w:pStyle w:val="a3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</w:t>
      </w:r>
      <w:r w:rsidR="0000566F" w:rsidRPr="00576245">
        <w:rPr>
          <w:rFonts w:ascii="Times New Roman" w:hAnsi="Times New Roman"/>
          <w:sz w:val="24"/>
          <w:szCs w:val="24"/>
        </w:rPr>
        <w:t>Заместитель Главы Кетовского района по финансовой политике, начальник финансового отдела;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Начальник УНО Администрации Кетовского района;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Начальник отдела культуры Администрации Кетовского района;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 xml:space="preserve">Начальник комитета по физической культуре и спорту Кетовского района; 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Начальник отдела по опеке и попечительству УНО Администрации Кетовского района;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Главный специалист КДН и ЗП Администрации Кетовского района;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 xml:space="preserve">Ведущий специалист по работе с молодежью УНО Администрации Кетовского района; Начальник ОМВД России по 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району;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 xml:space="preserve">Начальник филиала по 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району ФКУ УИИ УФСИН России по Курганской области;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lastRenderedPageBreak/>
        <w:t xml:space="preserve">Начальник отдела по вопросам миграции ОМВД России по 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району;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Главный врач ГБУ «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ЦРБ»;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Директор ГКУ «УСЗН №9»;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 xml:space="preserve">Директор ГБУ «КЦСОН по 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району»;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>Редактор газеты «Собеседник»;</w:t>
      </w:r>
    </w:p>
    <w:p w:rsidR="0000566F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r w:rsidRPr="00576245">
        <w:rPr>
          <w:rFonts w:ascii="Times New Roman" w:hAnsi="Times New Roman"/>
          <w:sz w:val="24"/>
          <w:szCs w:val="24"/>
        </w:rPr>
        <w:t xml:space="preserve">Начальник отдела военного комиссариата Курганской области по 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6245">
        <w:rPr>
          <w:rFonts w:ascii="Times New Roman" w:hAnsi="Times New Roman"/>
          <w:sz w:val="24"/>
          <w:szCs w:val="24"/>
        </w:rPr>
        <w:t>Половинскому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районам;</w:t>
      </w:r>
    </w:p>
    <w:p w:rsidR="002E26E8" w:rsidRPr="00576245" w:rsidRDefault="0000566F" w:rsidP="0057624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76245">
        <w:rPr>
          <w:rFonts w:ascii="Times New Roman" w:hAnsi="Times New Roman"/>
          <w:sz w:val="24"/>
          <w:szCs w:val="24"/>
        </w:rPr>
        <w:t>Устюгова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Ксения Аркадьевна – врач-нарколог ГБУ «</w:t>
      </w:r>
      <w:proofErr w:type="spellStart"/>
      <w:r w:rsidRPr="00576245">
        <w:rPr>
          <w:rFonts w:ascii="Times New Roman" w:hAnsi="Times New Roman"/>
          <w:sz w:val="24"/>
          <w:szCs w:val="24"/>
        </w:rPr>
        <w:t>Кетовская</w:t>
      </w:r>
      <w:proofErr w:type="spellEnd"/>
      <w:r w:rsidRPr="00576245">
        <w:rPr>
          <w:rFonts w:ascii="Times New Roman" w:hAnsi="Times New Roman"/>
          <w:sz w:val="24"/>
          <w:szCs w:val="24"/>
        </w:rPr>
        <w:t xml:space="preserve"> ЦРБ»</w:t>
      </w:r>
    </w:p>
    <w:p w:rsidR="00332D8B" w:rsidRDefault="002E26E8" w:rsidP="002E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D8B" w:rsidRDefault="007A1733" w:rsidP="00332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332D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год прошло 4 комиссии, на которых согласно утвержденному плану мероприятий на 2016 год, заслушивались члены комиссии и приглашенные главы сельсоветов.</w:t>
      </w:r>
      <w:r>
        <w:rPr>
          <w:rFonts w:ascii="Times New Roman" w:hAnsi="Times New Roman" w:cs="Times New Roman"/>
          <w:sz w:val="24"/>
          <w:szCs w:val="24"/>
        </w:rPr>
        <w:tab/>
        <w:t xml:space="preserve">На 1-ом заседании заслушаны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Большечаусовского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сельсоветов. На 2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заседании заслушаны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Введенскогои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сельсоветов. На 3-ем заседании заслушаны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Темляковского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Железнодорожного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сельсоветов. На 4-ом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Кетовского сельсовета. Всего за 2016 год  заслушано 9 глав сельсоветов с большой численностью населения и находящихся в близи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ургана. </w:t>
      </w:r>
    </w:p>
    <w:p w:rsidR="002A4FB8" w:rsidRDefault="002A4FB8" w:rsidP="00332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планом на 2016 год, все вопросы рассмотрены, главы сельсоветов заслушаны, рекомендац</w:t>
      </w:r>
      <w:r w:rsidR="00F05AFC">
        <w:rPr>
          <w:rFonts w:ascii="Times New Roman" w:hAnsi="Times New Roman" w:cs="Times New Roman"/>
          <w:sz w:val="24"/>
          <w:szCs w:val="24"/>
        </w:rPr>
        <w:t>ии Областной комиссии выполнены, рекомендуемые вопросы внесены в план работы и рассмотрены.</w:t>
      </w:r>
    </w:p>
    <w:p w:rsidR="002E26E8" w:rsidRDefault="002E26E8" w:rsidP="00332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тесно Межведомственная комиссия работает с комиссией по делам несовершеннолетних. На заседаниях данной комиссии неоднократно рассматривались вопросы «О работе органов системы профилактики в работе с несовершеннолетними, употребляющими спиртные напитки и наркотические вещества».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Комиссией КДН и ЗП совместно с отделом по опеке и попечительству и другими представителями органов системы профилактики правонарушений несовершеннолетних проводятся проверки массового скопления молодежи, объектов торговли, на предмет выявления фактов продажи табачной и спиртосодержащей продукции несовершеннолетним, жилого сектора на предмет выявления притонов, используемых в целях потребления наркотиков, занятия проституцией с участием несовершеннолетних.</w:t>
      </w:r>
      <w:proofErr w:type="gramEnd"/>
    </w:p>
    <w:p w:rsidR="00022C9A" w:rsidRDefault="002E26E8" w:rsidP="00AA2A62">
      <w:pPr>
        <w:pStyle w:val="2"/>
        <w:spacing w:line="240" w:lineRule="auto"/>
        <w:jc w:val="both"/>
        <w:rPr>
          <w:rStyle w:val="2"/>
        </w:rPr>
      </w:pPr>
      <w:r>
        <w:tab/>
        <w:t xml:space="preserve">На КДН и ЗП ежеквартально заслушивается врач </w:t>
      </w:r>
      <w:proofErr w:type="gramStart"/>
      <w:r>
        <w:t>–н</w:t>
      </w:r>
      <w:proofErr w:type="gramEnd"/>
      <w:r>
        <w:t>арколог по вопросу «Об организации работы лечебных учреждений района по выявлению несовершеннолетних, употребляющих спиртные напитки, токсические и наркотические вещества».</w:t>
      </w:r>
      <w:r w:rsidR="00AA2A62" w:rsidRPr="00AA2A62">
        <w:rPr>
          <w:rStyle w:val="2"/>
        </w:rPr>
        <w:t xml:space="preserve"> </w:t>
      </w:r>
    </w:p>
    <w:p w:rsidR="00830A1C" w:rsidRPr="00830A1C" w:rsidRDefault="00AA2A62" w:rsidP="00022C9A">
      <w:pPr>
        <w:pStyle w:val="2"/>
        <w:spacing w:line="240" w:lineRule="auto"/>
        <w:ind w:firstLine="708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830A1C">
        <w:rPr>
          <w:rStyle w:val="HTML"/>
          <w:rFonts w:ascii="Times New Roman" w:hAnsi="Times New Roman" w:cs="Times New Roman"/>
          <w:sz w:val="24"/>
          <w:szCs w:val="24"/>
        </w:rPr>
        <w:t xml:space="preserve">КДН и ЗП совместно с органами системы профилактики принимали участие во Всероссийской антинаркотической акции «За здоровье и безопасность наших детей». На КДН и ЗП ежеквартально заслушиваем врача нарколога по вопросу «Об организации работы лечебных учреждений района по выявлению несовершеннолетних, употребляющих спиртные напитки, токсические и наркотические вещества». </w:t>
      </w:r>
    </w:p>
    <w:p w:rsidR="00AA2A62" w:rsidRPr="00830A1C" w:rsidRDefault="00AA2A62" w:rsidP="00830A1C">
      <w:pPr>
        <w:pStyle w:val="2"/>
        <w:spacing w:line="240" w:lineRule="auto"/>
        <w:ind w:firstLine="708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830A1C">
        <w:rPr>
          <w:rStyle w:val="HTML"/>
          <w:rFonts w:ascii="Times New Roman" w:hAnsi="Times New Roman" w:cs="Times New Roman"/>
          <w:sz w:val="24"/>
          <w:szCs w:val="24"/>
        </w:rPr>
        <w:t xml:space="preserve">На учете в </w:t>
      </w:r>
      <w:proofErr w:type="spellStart"/>
      <w:r w:rsidRPr="00830A1C">
        <w:rPr>
          <w:rStyle w:val="HTML"/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830A1C">
        <w:rPr>
          <w:rStyle w:val="HTML"/>
          <w:rFonts w:ascii="Times New Roman" w:hAnsi="Times New Roman" w:cs="Times New Roman"/>
          <w:sz w:val="24"/>
          <w:szCs w:val="24"/>
        </w:rPr>
        <w:t xml:space="preserve"> ЦРБ состоят:</w:t>
      </w:r>
    </w:p>
    <w:p w:rsidR="00AA2A62" w:rsidRPr="00830A1C" w:rsidRDefault="00AA2A62" w:rsidP="00830A1C">
      <w:pPr>
        <w:pStyle w:val="2"/>
        <w:spacing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830A1C">
        <w:rPr>
          <w:rStyle w:val="HTML"/>
          <w:rFonts w:ascii="Times New Roman" w:hAnsi="Times New Roman" w:cs="Times New Roman"/>
          <w:sz w:val="24"/>
          <w:szCs w:val="24"/>
        </w:rPr>
        <w:t>1-   несовершеннолетний   на   «П»   учете   с   диагнозом   эпизодическое   употребление наркотических веще</w:t>
      </w:r>
      <w:proofErr w:type="gramStart"/>
      <w:r w:rsidRPr="00830A1C">
        <w:rPr>
          <w:rStyle w:val="HTML"/>
          <w:rFonts w:ascii="Times New Roman" w:hAnsi="Times New Roman" w:cs="Times New Roman"/>
          <w:sz w:val="24"/>
          <w:szCs w:val="24"/>
        </w:rPr>
        <w:t>ств с вр</w:t>
      </w:r>
      <w:proofErr w:type="gramEnd"/>
      <w:r w:rsidRPr="00830A1C">
        <w:rPr>
          <w:rStyle w:val="HTML"/>
          <w:rFonts w:ascii="Times New Roman" w:hAnsi="Times New Roman" w:cs="Times New Roman"/>
          <w:sz w:val="24"/>
          <w:szCs w:val="24"/>
        </w:rPr>
        <w:t>едными последствиями.</w:t>
      </w:r>
    </w:p>
    <w:p w:rsidR="00AA2A62" w:rsidRPr="00830A1C" w:rsidRDefault="00AA2A62" w:rsidP="00830A1C">
      <w:pPr>
        <w:pStyle w:val="2"/>
        <w:spacing w:line="240" w:lineRule="auto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830A1C">
        <w:rPr>
          <w:rStyle w:val="HTML"/>
          <w:rFonts w:ascii="Times New Roman" w:hAnsi="Times New Roman" w:cs="Times New Roman"/>
          <w:sz w:val="24"/>
          <w:szCs w:val="24"/>
        </w:rPr>
        <w:t xml:space="preserve">Проводится профилактическая работа с несовершеннолетними с целью привлечения внимания общественности, особенно подростков и молодежи, к проблемам наркомании и </w:t>
      </w:r>
      <w:proofErr w:type="spellStart"/>
      <w:r w:rsidRPr="00830A1C">
        <w:rPr>
          <w:rStyle w:val="HTML"/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830A1C">
        <w:rPr>
          <w:rStyle w:val="HTML"/>
          <w:rFonts w:ascii="Times New Roman" w:hAnsi="Times New Roman" w:cs="Times New Roman"/>
          <w:sz w:val="24"/>
          <w:szCs w:val="24"/>
        </w:rPr>
        <w:t>, формированию здорового образа жизни.</w:t>
      </w:r>
    </w:p>
    <w:p w:rsidR="002E26E8" w:rsidRDefault="002E26E8" w:rsidP="002E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Спорткомитет активно привлекает молодое поколение к занятиям спорта,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ДЮСШ </w:t>
      </w:r>
      <w:r w:rsidR="00962B14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районны</w:t>
      </w:r>
      <w:r w:rsidR="00962B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спортивно-массовы</w:t>
      </w:r>
      <w:r w:rsidR="00962B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62B1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81A">
        <w:rPr>
          <w:rFonts w:ascii="Times New Roman" w:hAnsi="Times New Roman" w:cs="Times New Roman"/>
          <w:sz w:val="24"/>
          <w:szCs w:val="24"/>
        </w:rPr>
        <w:t xml:space="preserve">Во всех мероприятиях приняло участие более </w:t>
      </w:r>
      <w:r w:rsidR="00B27DD9">
        <w:rPr>
          <w:rFonts w:ascii="Times New Roman" w:hAnsi="Times New Roman" w:cs="Times New Roman"/>
          <w:sz w:val="24"/>
          <w:szCs w:val="24"/>
        </w:rPr>
        <w:t>930 участников</w:t>
      </w:r>
      <w:proofErr w:type="gramStart"/>
      <w:r w:rsidR="00B27D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DD9">
        <w:rPr>
          <w:rFonts w:ascii="Times New Roman" w:hAnsi="Times New Roman" w:cs="Times New Roman"/>
          <w:sz w:val="24"/>
          <w:szCs w:val="24"/>
        </w:rPr>
        <w:t xml:space="preserve"> С подростками регулярно проводятся лекции, беседы, тематические вечера.</w:t>
      </w:r>
    </w:p>
    <w:p w:rsidR="002E26E8" w:rsidRDefault="002E26E8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Усилена профилактическая работа с подростками, склонными к употреблению наркотических средств.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Привлекаются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большое количество подростков из неблагополучных семей, склонных к употреблению наркотических средств.</w:t>
      </w:r>
    </w:p>
    <w:p w:rsidR="003F5F8B" w:rsidRPr="003F5F8B" w:rsidRDefault="003F5F8B" w:rsidP="003F5F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F8B">
        <w:rPr>
          <w:rFonts w:ascii="Times New Roman" w:hAnsi="Times New Roman"/>
          <w:sz w:val="24"/>
          <w:szCs w:val="24"/>
        </w:rPr>
        <w:t xml:space="preserve">В период с 27 июня по 31 июля 2016 года и с 10 августа по 30 сентября 2016 года  на территории района проводилась оперативно профилактическая операция «МАК-2016» сотрудниками ОМВД России по </w:t>
      </w:r>
      <w:proofErr w:type="spellStart"/>
      <w:r w:rsidRPr="003F5F8B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3F5F8B">
        <w:rPr>
          <w:rFonts w:ascii="Times New Roman" w:hAnsi="Times New Roman"/>
          <w:sz w:val="24"/>
          <w:szCs w:val="24"/>
        </w:rPr>
        <w:t xml:space="preserve"> району составлено 53 административных материала.</w:t>
      </w:r>
    </w:p>
    <w:p w:rsidR="003F5F8B" w:rsidRPr="003F5F8B" w:rsidRDefault="003F5F8B" w:rsidP="003F5F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F8B">
        <w:rPr>
          <w:rFonts w:ascii="Times New Roman" w:hAnsi="Times New Roman"/>
          <w:sz w:val="24"/>
          <w:szCs w:val="24"/>
        </w:rPr>
        <w:t xml:space="preserve">В завершении операции сотрудниками ОМВД выявлен факт хранения и изготовления наркотических веществ в крупном размере </w:t>
      </w:r>
      <w:proofErr w:type="gramStart"/>
      <w:r w:rsidRPr="003F5F8B">
        <w:rPr>
          <w:rFonts w:ascii="Times New Roman" w:hAnsi="Times New Roman"/>
          <w:sz w:val="24"/>
          <w:szCs w:val="24"/>
        </w:rPr>
        <w:t>в</w:t>
      </w:r>
      <w:proofErr w:type="gramEnd"/>
      <w:r w:rsidRPr="003F5F8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3F5F8B">
        <w:rPr>
          <w:rFonts w:ascii="Times New Roman" w:hAnsi="Times New Roman"/>
          <w:sz w:val="24"/>
          <w:szCs w:val="24"/>
        </w:rPr>
        <w:t>Шмаково</w:t>
      </w:r>
      <w:proofErr w:type="spellEnd"/>
      <w:r w:rsidRPr="003F5F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F5F8B">
        <w:rPr>
          <w:rFonts w:ascii="Times New Roman" w:hAnsi="Times New Roman"/>
          <w:sz w:val="24"/>
          <w:szCs w:val="24"/>
        </w:rPr>
        <w:t>из</w:t>
      </w:r>
      <w:proofErr w:type="gramEnd"/>
      <w:r w:rsidRPr="003F5F8B">
        <w:rPr>
          <w:rFonts w:ascii="Times New Roman" w:hAnsi="Times New Roman"/>
          <w:sz w:val="24"/>
          <w:szCs w:val="24"/>
        </w:rPr>
        <w:t xml:space="preserve"> оборота изъято </w:t>
      </w:r>
      <w:smartTag w:uri="urn:schemas-microsoft-com:office:smarttags" w:element="metricconverter">
        <w:smartTagPr>
          <w:attr w:name="ProductID" w:val="117,5 граммов"/>
        </w:smartTagPr>
        <w:r w:rsidRPr="003F5F8B">
          <w:rPr>
            <w:rFonts w:ascii="Times New Roman" w:hAnsi="Times New Roman"/>
            <w:sz w:val="24"/>
            <w:szCs w:val="24"/>
          </w:rPr>
          <w:t>117,5 граммов</w:t>
        </w:r>
      </w:smartTag>
      <w:r w:rsidRPr="003F5F8B">
        <w:rPr>
          <w:rFonts w:ascii="Times New Roman" w:hAnsi="Times New Roman"/>
          <w:sz w:val="24"/>
          <w:szCs w:val="24"/>
        </w:rPr>
        <w:t xml:space="preserve"> марихуаны, </w:t>
      </w:r>
      <w:smartTag w:uri="urn:schemas-microsoft-com:office:smarttags" w:element="metricconverter">
        <w:smartTagPr>
          <w:attr w:name="ProductID" w:val="13,7 граммов"/>
        </w:smartTagPr>
        <w:r w:rsidRPr="003F5F8B">
          <w:rPr>
            <w:rFonts w:ascii="Times New Roman" w:hAnsi="Times New Roman"/>
            <w:sz w:val="24"/>
            <w:szCs w:val="24"/>
          </w:rPr>
          <w:t>13,7 граммов</w:t>
        </w:r>
      </w:smartTag>
      <w:r w:rsidRPr="003F5F8B">
        <w:rPr>
          <w:rFonts w:ascii="Times New Roman" w:hAnsi="Times New Roman"/>
          <w:sz w:val="24"/>
          <w:szCs w:val="24"/>
        </w:rPr>
        <w:t xml:space="preserve"> гашишного масла. 6 человек были направлены на освидетельствование в КОНД.</w:t>
      </w:r>
    </w:p>
    <w:p w:rsidR="003F5F8B" w:rsidRPr="003F5F8B" w:rsidRDefault="003F5F8B" w:rsidP="00931B3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5F8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F5F8B">
        <w:rPr>
          <w:rFonts w:ascii="Times New Roman" w:hAnsi="Times New Roman"/>
          <w:sz w:val="24"/>
          <w:szCs w:val="24"/>
        </w:rPr>
        <w:t>ходе</w:t>
      </w:r>
      <w:proofErr w:type="gramEnd"/>
      <w:r w:rsidRPr="003F5F8B">
        <w:rPr>
          <w:rFonts w:ascii="Times New Roman" w:hAnsi="Times New Roman"/>
          <w:sz w:val="24"/>
          <w:szCs w:val="24"/>
        </w:rPr>
        <w:t xml:space="preserve"> проведенной на территории района оперативно – профилактической операции «Мак», силами сотрудниками ОМВД в ходе проведения отработок жилого сектора проводилась профилактическая работа по всем направлениям деятельности, особое внимание обращалось на проверку лиц, ранее судимых за преступление в сфере незаконного оборота наркотиков, места возможной концентрации лиц криминальной направленности, выявления их на обслуживаемых административных участках.</w:t>
      </w:r>
    </w:p>
    <w:p w:rsidR="003F5F8B" w:rsidRPr="003F5F8B" w:rsidRDefault="003F5F8B" w:rsidP="003F5F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5F8B">
        <w:rPr>
          <w:rFonts w:ascii="Times New Roman" w:hAnsi="Times New Roman"/>
          <w:sz w:val="24"/>
          <w:szCs w:val="24"/>
        </w:rPr>
        <w:t xml:space="preserve">В ходе работы организовано взаимодействие с органами здравоохранения, а так же ежеквартально проводится пофамильная сверка </w:t>
      </w:r>
      <w:proofErr w:type="spellStart"/>
      <w:r w:rsidRPr="003F5F8B">
        <w:rPr>
          <w:rFonts w:ascii="Times New Roman" w:hAnsi="Times New Roman"/>
          <w:sz w:val="24"/>
          <w:szCs w:val="24"/>
        </w:rPr>
        <w:t>подучетного</w:t>
      </w:r>
      <w:proofErr w:type="spellEnd"/>
      <w:r w:rsidRPr="003F5F8B">
        <w:rPr>
          <w:rFonts w:ascii="Times New Roman" w:hAnsi="Times New Roman"/>
          <w:sz w:val="24"/>
          <w:szCs w:val="24"/>
        </w:rPr>
        <w:t xml:space="preserve"> контингента. УУП проводится проверка их нахождения по месту жительства.</w:t>
      </w:r>
    </w:p>
    <w:p w:rsidR="003F5F8B" w:rsidRPr="003F5F8B" w:rsidRDefault="003F5F8B" w:rsidP="003F5F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5F8B">
        <w:rPr>
          <w:rFonts w:ascii="Times New Roman" w:hAnsi="Times New Roman"/>
          <w:sz w:val="24"/>
          <w:szCs w:val="24"/>
        </w:rPr>
        <w:t xml:space="preserve">В случаи обращения в ЦРБ граждан в состоянии наркотического опьянения, об этом факте незамедлительно сообщается в ОМВД России по </w:t>
      </w:r>
      <w:proofErr w:type="spellStart"/>
      <w:r w:rsidRPr="003F5F8B">
        <w:rPr>
          <w:rFonts w:ascii="Times New Roman" w:hAnsi="Times New Roman"/>
          <w:sz w:val="24"/>
          <w:szCs w:val="24"/>
        </w:rPr>
        <w:t>Кетовскому</w:t>
      </w:r>
      <w:proofErr w:type="spellEnd"/>
      <w:r w:rsidRPr="003F5F8B">
        <w:rPr>
          <w:rFonts w:ascii="Times New Roman" w:hAnsi="Times New Roman"/>
          <w:sz w:val="24"/>
          <w:szCs w:val="24"/>
        </w:rPr>
        <w:t xml:space="preserve"> району.</w:t>
      </w:r>
    </w:p>
    <w:p w:rsidR="002E26E8" w:rsidRDefault="002E26E8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мая по октябр</w:t>
      </w:r>
      <w:r w:rsidR="004F24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F24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на территории Курганской области проводится оперативно-профилактическая операция «Мак». В целях предотвращения распространения наркотиков на подведомственных территориях, организованы и проводятся мероприятия, направленные на выявление и уничтожение очагов произрастания дикорастущих наркосодержащих растений мака и конопли.</w:t>
      </w:r>
    </w:p>
    <w:p w:rsidR="002E26E8" w:rsidRDefault="002E26E8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роль в профилактике наркомании в районе отводится системе народного образования.</w:t>
      </w:r>
    </w:p>
    <w:p w:rsidR="002E26E8" w:rsidRDefault="002E26E8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работу по противодействию злоупотребления наркотиками ведут в районе сельские Дома культуры и библиотеки. </w:t>
      </w:r>
    </w:p>
    <w:p w:rsidR="00C5579E" w:rsidRDefault="00C5579E" w:rsidP="002E2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6E8" w:rsidRDefault="002E26E8" w:rsidP="002E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193C58" w:rsidRDefault="00193C58"/>
    <w:sectPr w:rsidR="00193C58" w:rsidSect="0019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B36"/>
    <w:multiLevelType w:val="hybridMultilevel"/>
    <w:tmpl w:val="4300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20E"/>
    <w:multiLevelType w:val="hybridMultilevel"/>
    <w:tmpl w:val="876A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E8"/>
    <w:rsid w:val="0000566F"/>
    <w:rsid w:val="00022C9A"/>
    <w:rsid w:val="00106839"/>
    <w:rsid w:val="0013539E"/>
    <w:rsid w:val="00157458"/>
    <w:rsid w:val="001811C3"/>
    <w:rsid w:val="00193C58"/>
    <w:rsid w:val="00286CC8"/>
    <w:rsid w:val="002A4FB8"/>
    <w:rsid w:val="002B0092"/>
    <w:rsid w:val="002E26E8"/>
    <w:rsid w:val="00332D8B"/>
    <w:rsid w:val="003F5F8B"/>
    <w:rsid w:val="004E4CF6"/>
    <w:rsid w:val="004F2418"/>
    <w:rsid w:val="0052016E"/>
    <w:rsid w:val="00576245"/>
    <w:rsid w:val="00583E3A"/>
    <w:rsid w:val="005A124A"/>
    <w:rsid w:val="005B1505"/>
    <w:rsid w:val="006B38CE"/>
    <w:rsid w:val="0078667E"/>
    <w:rsid w:val="007A1733"/>
    <w:rsid w:val="00830A1C"/>
    <w:rsid w:val="00931B3B"/>
    <w:rsid w:val="0093549E"/>
    <w:rsid w:val="00962B14"/>
    <w:rsid w:val="00977991"/>
    <w:rsid w:val="009A481A"/>
    <w:rsid w:val="009E4D6D"/>
    <w:rsid w:val="009E726E"/>
    <w:rsid w:val="009F6738"/>
    <w:rsid w:val="00AA2A62"/>
    <w:rsid w:val="00B27DD9"/>
    <w:rsid w:val="00B42291"/>
    <w:rsid w:val="00C509C9"/>
    <w:rsid w:val="00C5579E"/>
    <w:rsid w:val="00C616D1"/>
    <w:rsid w:val="00C755F4"/>
    <w:rsid w:val="00CD4C01"/>
    <w:rsid w:val="00D643B6"/>
    <w:rsid w:val="00E93458"/>
    <w:rsid w:val="00E970D5"/>
    <w:rsid w:val="00EB47CE"/>
    <w:rsid w:val="00F0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8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10683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2">
    <w:name w:val="Body Text 2"/>
    <w:basedOn w:val="a"/>
    <w:link w:val="20"/>
    <w:rsid w:val="00AA2A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rsid w:val="00AA2A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LucenkoTS</cp:lastModifiedBy>
  <cp:revision>2</cp:revision>
  <dcterms:created xsi:type="dcterms:W3CDTF">2017-11-16T09:22:00Z</dcterms:created>
  <dcterms:modified xsi:type="dcterms:W3CDTF">2017-11-16T10:35:00Z</dcterms:modified>
</cp:coreProperties>
</file>